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D2" w:rsidRDefault="006016D2" w:rsidP="009A419A">
      <w:pPr>
        <w:spacing w:before="240" w:line="240" w:lineRule="auto"/>
        <w:ind w:right="567"/>
        <w:jc w:val="both"/>
        <w:rPr>
          <w:rFonts w:asciiTheme="majorHAnsi" w:hAnsiTheme="majorHAnsi" w:cstheme="majorHAnsi"/>
        </w:rPr>
      </w:pPr>
      <w:bookmarkStart w:id="0" w:name="_GoBack"/>
      <w:bookmarkEnd w:id="0"/>
    </w:p>
    <w:p w:rsidR="00B14B42" w:rsidRPr="006F5990" w:rsidRDefault="001F30BC" w:rsidP="00A4345F">
      <w:pPr>
        <w:spacing w:before="240" w:line="240" w:lineRule="auto"/>
        <w:ind w:right="567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 xml:space="preserve">Poznań, </w:t>
      </w:r>
      <w:r w:rsidR="0085697A" w:rsidRPr="006F5990">
        <w:rPr>
          <w:rFonts w:cs="Calibri"/>
          <w:sz w:val="20"/>
          <w:szCs w:val="20"/>
        </w:rPr>
        <w:t>09.08</w:t>
      </w:r>
      <w:r w:rsidR="000647A5" w:rsidRPr="006F5990">
        <w:rPr>
          <w:rFonts w:cs="Calibri"/>
          <w:sz w:val="20"/>
          <w:szCs w:val="20"/>
        </w:rPr>
        <w:t>.2022</w:t>
      </w:r>
    </w:p>
    <w:p w:rsidR="006D7BEC" w:rsidRPr="006F5990" w:rsidRDefault="0085697A" w:rsidP="0085697A">
      <w:pPr>
        <w:spacing w:before="240" w:after="0" w:line="240" w:lineRule="auto"/>
        <w:ind w:right="567"/>
        <w:jc w:val="both"/>
        <w:rPr>
          <w:rFonts w:cs="Calibri"/>
          <w:b/>
          <w:bCs/>
          <w:sz w:val="20"/>
          <w:szCs w:val="20"/>
        </w:rPr>
      </w:pPr>
      <w:r w:rsidRPr="006F5990">
        <w:rPr>
          <w:rFonts w:cs="Calibri"/>
          <w:sz w:val="20"/>
          <w:szCs w:val="20"/>
        </w:rPr>
        <w:t>Ze względu na ciągle niepewną sytuację epidemiologiczną oraz aktualne regulacje formalne rekomenduje się poniższe zasady:</w:t>
      </w:r>
    </w:p>
    <w:p w:rsidR="003F0DB3" w:rsidRPr="006F5990" w:rsidRDefault="003F0DB3" w:rsidP="003F0DB3">
      <w:pPr>
        <w:pStyle w:val="Akapitzlist"/>
        <w:numPr>
          <w:ilvl w:val="0"/>
          <w:numId w:val="17"/>
        </w:numPr>
        <w:spacing w:before="240" w:after="0" w:line="360" w:lineRule="auto"/>
        <w:ind w:right="567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>Od dnia 16.08.2022 ponownie wprowadzona zostaje ankieta Pretriage (edycja 10 – w załączeniu).</w:t>
      </w:r>
    </w:p>
    <w:p w:rsidR="003F0DB3" w:rsidRPr="006F5990" w:rsidRDefault="00B14B42" w:rsidP="003F0DB3">
      <w:pPr>
        <w:pStyle w:val="Akapitzlist"/>
        <w:numPr>
          <w:ilvl w:val="0"/>
          <w:numId w:val="17"/>
        </w:numPr>
        <w:spacing w:after="0" w:line="360" w:lineRule="auto"/>
        <w:ind w:right="567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  <w:u w:val="single"/>
        </w:rPr>
        <w:t>Testy</w:t>
      </w:r>
      <w:r w:rsidR="003F0DB3" w:rsidRPr="006F5990">
        <w:rPr>
          <w:rFonts w:cs="Calibri"/>
          <w:sz w:val="20"/>
          <w:szCs w:val="20"/>
          <w:u w:val="single"/>
        </w:rPr>
        <w:t xml:space="preserve"> antygenowe</w:t>
      </w:r>
      <w:r w:rsidRPr="006F5990">
        <w:rPr>
          <w:rFonts w:cs="Calibri"/>
          <w:sz w:val="20"/>
          <w:szCs w:val="20"/>
          <w:u w:val="single"/>
        </w:rPr>
        <w:t xml:space="preserve"> w kierunku COVID </w:t>
      </w:r>
      <w:r w:rsidR="003F0DB3" w:rsidRPr="006F5990">
        <w:rPr>
          <w:rFonts w:cs="Calibri"/>
          <w:sz w:val="20"/>
          <w:szCs w:val="20"/>
          <w:u w:val="single"/>
        </w:rPr>
        <w:t xml:space="preserve">należy wykonać w dniu przyjęcia u wszystkich </w:t>
      </w:r>
      <w:r w:rsidRPr="006F5990">
        <w:rPr>
          <w:rFonts w:cs="Calibri"/>
          <w:sz w:val="20"/>
          <w:szCs w:val="20"/>
          <w:u w:val="single"/>
        </w:rPr>
        <w:t xml:space="preserve">pacjentów przyjmowanych do WCPIT </w:t>
      </w:r>
      <w:r w:rsidR="003F0DB3" w:rsidRPr="006F5990">
        <w:rPr>
          <w:rFonts w:cs="Calibri"/>
          <w:sz w:val="20"/>
          <w:szCs w:val="20"/>
          <w:u w:val="single"/>
        </w:rPr>
        <w:t>Poznań, Ludwikowo i Chodzież</w:t>
      </w:r>
    </w:p>
    <w:p w:rsidR="003F0DB3" w:rsidRPr="006F5990" w:rsidRDefault="003F0DB3" w:rsidP="003F0DB3">
      <w:pPr>
        <w:pStyle w:val="Akapitzlist"/>
        <w:numPr>
          <w:ilvl w:val="0"/>
          <w:numId w:val="17"/>
        </w:numPr>
        <w:spacing w:before="240" w:after="0" w:line="360" w:lineRule="auto"/>
        <w:ind w:right="567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 xml:space="preserve">Jeżeli wynik testu antygenowego przy przyjęciu jest dodatni: </w:t>
      </w:r>
    </w:p>
    <w:p w:rsidR="003F0DB3" w:rsidRPr="006F5990" w:rsidRDefault="003F0DB3" w:rsidP="003F0DB3">
      <w:pPr>
        <w:numPr>
          <w:ilvl w:val="0"/>
          <w:numId w:val="24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>w przypadku pacjentów, których stan kliniczny nie wymaga bezwzględnej hospitalizacji - planowe przyjęcie należy przesunąć o minimum 7  dni;  przed kolejnym przyjęciem należy wykonać test antygenowy.</w:t>
      </w:r>
    </w:p>
    <w:p w:rsidR="003F0DB3" w:rsidRPr="006F5990" w:rsidRDefault="003F0DB3" w:rsidP="006F5990">
      <w:pPr>
        <w:numPr>
          <w:ilvl w:val="0"/>
          <w:numId w:val="24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 xml:space="preserve">w przypadku pacjentów, których stan kliniczny nie pozwala na przesunięcie pobytu – pacjenta należy przyjąć i izolować w oddziale do czasu uzyskania ujemnego wyniku testu antygenowego (pierwsze badanie kontrolne – </w:t>
      </w:r>
      <w:r w:rsidR="006F5990" w:rsidRPr="006F5990">
        <w:rPr>
          <w:rFonts w:cs="Calibri"/>
          <w:sz w:val="20"/>
          <w:szCs w:val="20"/>
        </w:rPr>
        <w:t>po</w:t>
      </w:r>
      <w:r w:rsidRPr="006F5990">
        <w:rPr>
          <w:rFonts w:cs="Calibri"/>
          <w:sz w:val="20"/>
          <w:szCs w:val="20"/>
        </w:rPr>
        <w:t xml:space="preserve"> piątej dobie, w razie uzyskania wyniku dodatniego – powtarzać co 48 godzin)</w:t>
      </w:r>
    </w:p>
    <w:p w:rsidR="00F80F2A" w:rsidRPr="006F5990" w:rsidRDefault="00B14B42" w:rsidP="006F5990">
      <w:pPr>
        <w:pStyle w:val="Akapitzlist"/>
        <w:numPr>
          <w:ilvl w:val="0"/>
          <w:numId w:val="17"/>
        </w:numPr>
        <w:spacing w:after="0" w:line="360" w:lineRule="auto"/>
        <w:ind w:right="567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>W przypadku pacjentów, u których w  trakcie hospitalizacji pojawią się objawy infekcji – należy wykonać test antygenowy;</w:t>
      </w:r>
      <w:r w:rsidR="006F5990" w:rsidRPr="006F5990">
        <w:rPr>
          <w:rFonts w:cs="Calibri"/>
          <w:sz w:val="20"/>
          <w:szCs w:val="20"/>
        </w:rPr>
        <w:t xml:space="preserve"> </w:t>
      </w:r>
      <w:r w:rsidRPr="006F5990">
        <w:rPr>
          <w:rFonts w:cs="Calibri"/>
          <w:sz w:val="20"/>
          <w:szCs w:val="20"/>
        </w:rPr>
        <w:t xml:space="preserve">w razie ujemnego </w:t>
      </w:r>
      <w:r w:rsidR="0040386F" w:rsidRPr="006F5990">
        <w:rPr>
          <w:rFonts w:cs="Calibri"/>
          <w:sz w:val="20"/>
          <w:szCs w:val="20"/>
        </w:rPr>
        <w:t xml:space="preserve">wyniku testu antygenowego </w:t>
      </w:r>
      <w:r w:rsidRPr="006F5990">
        <w:rPr>
          <w:rFonts w:cs="Calibri"/>
          <w:sz w:val="20"/>
          <w:szCs w:val="20"/>
        </w:rPr>
        <w:t>– należy wykonać PCR</w:t>
      </w:r>
    </w:p>
    <w:p w:rsidR="00224A1A" w:rsidRPr="006F5990" w:rsidRDefault="00224A1A" w:rsidP="006F5990">
      <w:pPr>
        <w:pStyle w:val="Akapitzlist"/>
        <w:numPr>
          <w:ilvl w:val="0"/>
          <w:numId w:val="17"/>
        </w:numPr>
        <w:spacing w:after="0" w:line="360" w:lineRule="auto"/>
        <w:ind w:right="567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>W przypadku uzyskania dodatniego wyniku testu</w:t>
      </w:r>
      <w:r w:rsidR="006F5990" w:rsidRPr="006F5990">
        <w:rPr>
          <w:rFonts w:cs="Calibri"/>
          <w:sz w:val="20"/>
          <w:szCs w:val="20"/>
        </w:rPr>
        <w:t xml:space="preserve"> u pacjenta</w:t>
      </w:r>
      <w:r w:rsidRPr="006F5990">
        <w:rPr>
          <w:rFonts w:cs="Calibri"/>
          <w:sz w:val="20"/>
          <w:szCs w:val="20"/>
        </w:rPr>
        <w:t xml:space="preserve"> w trakcie pobytu w oddziale:</w:t>
      </w:r>
    </w:p>
    <w:p w:rsidR="006F5990" w:rsidRPr="006F5990" w:rsidRDefault="00224A1A" w:rsidP="006F5990">
      <w:pPr>
        <w:pStyle w:val="Akapitzlist"/>
        <w:numPr>
          <w:ilvl w:val="0"/>
          <w:numId w:val="20"/>
        </w:numPr>
        <w:spacing w:after="0" w:line="360" w:lineRule="auto"/>
        <w:ind w:right="567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 xml:space="preserve">W przypadku pacjenta, którego stan nie wymaga bezwzględnej hospitalizacji – pacjenta można wypisać do domu, w razie konieczności przyjąć ponownie po </w:t>
      </w:r>
      <w:r w:rsidR="006F5990" w:rsidRPr="006F5990">
        <w:rPr>
          <w:rFonts w:cs="Calibri"/>
          <w:sz w:val="20"/>
          <w:szCs w:val="20"/>
        </w:rPr>
        <w:t xml:space="preserve">minimum 7  dniach;  przed kolejnym przyjęciem należy wykonać test antygenowy </w:t>
      </w:r>
    </w:p>
    <w:p w:rsidR="00224A1A" w:rsidRPr="006F5990" w:rsidRDefault="00224A1A" w:rsidP="006F5990">
      <w:pPr>
        <w:pStyle w:val="Akapitzlist"/>
        <w:numPr>
          <w:ilvl w:val="0"/>
          <w:numId w:val="20"/>
        </w:numPr>
        <w:spacing w:after="0" w:line="360" w:lineRule="auto"/>
        <w:ind w:right="567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 xml:space="preserve">W przypadku pacjenta, którego stan wymaga hospitalizacji – </w:t>
      </w:r>
      <w:r w:rsidR="006D7BEC" w:rsidRPr="006F5990">
        <w:rPr>
          <w:rFonts w:cs="Calibri"/>
          <w:sz w:val="20"/>
          <w:szCs w:val="20"/>
        </w:rPr>
        <w:t xml:space="preserve">pacjenta </w:t>
      </w:r>
      <w:r w:rsidRPr="006F5990">
        <w:rPr>
          <w:rFonts w:cs="Calibri"/>
          <w:sz w:val="20"/>
          <w:szCs w:val="20"/>
        </w:rPr>
        <w:t xml:space="preserve">należy izolować </w:t>
      </w:r>
      <w:r w:rsidR="006D7BEC" w:rsidRPr="006F5990">
        <w:rPr>
          <w:rFonts w:cs="Calibri"/>
          <w:sz w:val="20"/>
          <w:szCs w:val="20"/>
        </w:rPr>
        <w:t xml:space="preserve">w oddziale </w:t>
      </w:r>
      <w:r w:rsidRPr="006F5990">
        <w:rPr>
          <w:rFonts w:cs="Calibri"/>
          <w:sz w:val="20"/>
          <w:szCs w:val="20"/>
        </w:rPr>
        <w:t>do czasu uzyskania ujemnego wyniku testu antygenowego (pierwsze badanie kontrolne – w piątej dobie, w razie uzyskania wyniku dodatniego – powtarzać co 48 godzin)</w:t>
      </w:r>
    </w:p>
    <w:p w:rsidR="006F5990" w:rsidRPr="006F5990" w:rsidRDefault="006F5990" w:rsidP="006F5990">
      <w:pPr>
        <w:pStyle w:val="Akapitzlist"/>
        <w:numPr>
          <w:ilvl w:val="0"/>
          <w:numId w:val="17"/>
        </w:numPr>
        <w:spacing w:after="0" w:line="360" w:lineRule="auto"/>
        <w:ind w:right="567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>Badania w kierunku COVID-19 u osób z kontaktu z osobą dodatnią</w:t>
      </w:r>
    </w:p>
    <w:p w:rsidR="006F5990" w:rsidRPr="006F5990" w:rsidRDefault="006F5990" w:rsidP="006F5990">
      <w:pPr>
        <w:pStyle w:val="Akapitzlist"/>
        <w:spacing w:after="0" w:line="360" w:lineRule="auto"/>
        <w:ind w:right="567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 xml:space="preserve">- </w:t>
      </w:r>
      <w:r w:rsidRPr="006F5990">
        <w:rPr>
          <w:rFonts w:cs="Calibri"/>
          <w:bCs/>
          <w:sz w:val="20"/>
          <w:szCs w:val="20"/>
        </w:rPr>
        <w:t>Po przeprowadzeniu wywiadu epidemiologicznego, na zlecenie Zespołu ds. Kontroli Zakażeń sporządza się listę osób, które były narażone na bezpośredni kontakt z podejrzanym pacjentem, ze szczególnym uwzględnieniem kontaktu bez prawidłowego zastosowania środków ochrony indywidualnej (F3/IN-1/KZ1 - Tabela zakładowa do zbierania danych od osób z kontaktu z zakażonym SARS CoV-2)</w:t>
      </w:r>
      <w:r w:rsidRPr="006F5990">
        <w:rPr>
          <w:rFonts w:cs="Calibri"/>
          <w:sz w:val="20"/>
          <w:szCs w:val="20"/>
        </w:rPr>
        <w:t xml:space="preserve"> </w:t>
      </w:r>
    </w:p>
    <w:p w:rsidR="006F5990" w:rsidRPr="006F5990" w:rsidRDefault="006F5990" w:rsidP="006F5990">
      <w:pPr>
        <w:pStyle w:val="Akapitzlist"/>
        <w:spacing w:after="0" w:line="360" w:lineRule="auto"/>
        <w:ind w:right="567"/>
        <w:jc w:val="both"/>
        <w:rPr>
          <w:rFonts w:cs="Calibri"/>
          <w:sz w:val="20"/>
          <w:szCs w:val="20"/>
        </w:rPr>
      </w:pPr>
      <w:r w:rsidRPr="006F5990">
        <w:rPr>
          <w:rFonts w:cs="Calibri"/>
          <w:sz w:val="20"/>
          <w:szCs w:val="20"/>
        </w:rPr>
        <w:t xml:space="preserve">- badania należy wykonać u pacjentów z bezpośredniego narażenia (wspólna </w:t>
      </w:r>
      <w:r>
        <w:rPr>
          <w:rFonts w:cs="Calibri"/>
          <w:sz w:val="20"/>
          <w:szCs w:val="20"/>
        </w:rPr>
        <w:t>sala chorych, wspólny transport)</w:t>
      </w:r>
    </w:p>
    <w:p w:rsidR="006F5990" w:rsidRDefault="00EC05CF" w:rsidP="006F5990">
      <w:pPr>
        <w:pStyle w:val="Akapitzlist"/>
        <w:spacing w:after="0" w:line="360" w:lineRule="auto"/>
        <w:ind w:righ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- </w:t>
      </w:r>
      <w:r w:rsidR="006F5990" w:rsidRPr="006F5990">
        <w:rPr>
          <w:rFonts w:cs="Calibri"/>
          <w:sz w:val="20"/>
          <w:szCs w:val="20"/>
        </w:rPr>
        <w:t>badania u pozostałych pacjentów odbywają się po konsultacji z Zespołem ds. Kontroli Zakażeń, po analizie ryzyka narażenia na zakażenie</w:t>
      </w:r>
    </w:p>
    <w:p w:rsidR="00EC05CF" w:rsidRPr="00EC05CF" w:rsidRDefault="006F5990" w:rsidP="00EC05CF">
      <w:pPr>
        <w:pStyle w:val="Akapitzlist"/>
        <w:spacing w:after="0" w:line="360" w:lineRule="auto"/>
        <w:ind w:right="567"/>
        <w:jc w:val="both"/>
        <w:rPr>
          <w:rFonts w:cs="Calibri"/>
          <w:sz w:val="20"/>
          <w:szCs w:val="20"/>
        </w:rPr>
      </w:pPr>
      <w:r w:rsidRPr="00EC05CF">
        <w:rPr>
          <w:rFonts w:cs="Calibri"/>
          <w:sz w:val="20"/>
          <w:szCs w:val="20"/>
        </w:rPr>
        <w:t xml:space="preserve">- </w:t>
      </w:r>
      <w:r w:rsidR="00EC05CF" w:rsidRPr="006F5990">
        <w:rPr>
          <w:rFonts w:cs="Calibri"/>
          <w:sz w:val="20"/>
          <w:szCs w:val="20"/>
        </w:rPr>
        <w:t>u pacjentów z bezpośredniego narażenia</w:t>
      </w:r>
      <w:r w:rsidR="00EC05CF" w:rsidRPr="00EC05CF">
        <w:rPr>
          <w:rFonts w:cs="Calibri"/>
          <w:bCs/>
          <w:sz w:val="20"/>
          <w:szCs w:val="20"/>
        </w:rPr>
        <w:t>, należy wykonać badanie met. RT-PCR (tzw. wymaz „0”). W przypadku wyniku ujemnego, pacjenta należy izolować i powtórzyć badanie po 3 i 7 dobach od dnia ostatniego narażenia.</w:t>
      </w:r>
    </w:p>
    <w:p w:rsidR="00F80F2A" w:rsidRDefault="00F80F2A" w:rsidP="006F5990">
      <w:pPr>
        <w:pStyle w:val="Akapitzlist"/>
        <w:spacing w:after="0" w:line="360" w:lineRule="auto"/>
        <w:ind w:right="567"/>
        <w:jc w:val="both"/>
        <w:rPr>
          <w:rFonts w:cs="Calibri"/>
          <w:sz w:val="20"/>
          <w:szCs w:val="20"/>
        </w:rPr>
      </w:pPr>
    </w:p>
    <w:p w:rsidR="00EC05CF" w:rsidRPr="006F5990" w:rsidRDefault="00EC05CF" w:rsidP="006F5990">
      <w:pPr>
        <w:pStyle w:val="Akapitzlist"/>
        <w:spacing w:after="0" w:line="360" w:lineRule="auto"/>
        <w:ind w:right="567"/>
        <w:jc w:val="both"/>
        <w:rPr>
          <w:rFonts w:cs="Calibri"/>
          <w:sz w:val="20"/>
          <w:szCs w:val="20"/>
        </w:rPr>
      </w:pPr>
    </w:p>
    <w:p w:rsidR="00F80F2A" w:rsidRPr="006F5990" w:rsidRDefault="00F80F2A" w:rsidP="00F80F2A">
      <w:pPr>
        <w:pStyle w:val="Akapitzlist"/>
        <w:spacing w:after="0" w:line="240" w:lineRule="auto"/>
        <w:ind w:left="1440"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F80F2A" w:rsidRPr="006F5990" w:rsidRDefault="00F80F2A" w:rsidP="00F80F2A">
      <w:pPr>
        <w:pStyle w:val="Akapitzlist"/>
        <w:spacing w:after="0" w:line="240" w:lineRule="auto"/>
        <w:ind w:left="1440"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F80F2A" w:rsidRPr="006F5990" w:rsidRDefault="00F80F2A" w:rsidP="00F80F2A">
      <w:pPr>
        <w:pStyle w:val="Akapitzlist"/>
        <w:spacing w:after="0" w:line="240" w:lineRule="auto"/>
        <w:ind w:left="1440"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F80F2A" w:rsidRPr="006F5990" w:rsidRDefault="00F80F2A" w:rsidP="00F80F2A">
      <w:pPr>
        <w:pStyle w:val="Akapitzlist"/>
        <w:spacing w:after="0" w:line="240" w:lineRule="auto"/>
        <w:ind w:left="1440"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F80F2A" w:rsidRPr="006F5990" w:rsidRDefault="00F80F2A" w:rsidP="00F80F2A">
      <w:pPr>
        <w:pStyle w:val="Akapitzlist"/>
        <w:spacing w:after="0" w:line="240" w:lineRule="auto"/>
        <w:ind w:left="1440"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F80F2A" w:rsidRPr="006F5990" w:rsidRDefault="00F80F2A" w:rsidP="00F80F2A">
      <w:pPr>
        <w:pStyle w:val="Akapitzlist"/>
        <w:spacing w:after="0" w:line="240" w:lineRule="auto"/>
        <w:ind w:left="1440"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F80F2A" w:rsidRPr="006F5990" w:rsidRDefault="00F80F2A" w:rsidP="00F80F2A">
      <w:pPr>
        <w:pStyle w:val="Akapitzlist"/>
        <w:spacing w:after="0" w:line="240" w:lineRule="auto"/>
        <w:ind w:left="1440"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F80F2A" w:rsidRPr="006F5990" w:rsidRDefault="00F80F2A" w:rsidP="00F80F2A">
      <w:pPr>
        <w:pStyle w:val="Akapitzlist"/>
        <w:spacing w:after="0" w:line="240" w:lineRule="auto"/>
        <w:ind w:left="1440"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F80F2A" w:rsidRPr="006F5990" w:rsidRDefault="006F5990" w:rsidP="006F5990">
      <w:pPr>
        <w:pStyle w:val="Akapitzlist"/>
        <w:numPr>
          <w:ilvl w:val="0"/>
          <w:numId w:val="17"/>
        </w:numPr>
        <w:spacing w:after="0" w:line="240" w:lineRule="auto"/>
        <w:ind w:right="567"/>
        <w:jc w:val="both"/>
        <w:rPr>
          <w:rFonts w:asciiTheme="majorHAnsi" w:hAnsiTheme="majorHAnsi" w:cstheme="majorHAnsi"/>
          <w:sz w:val="20"/>
          <w:szCs w:val="20"/>
        </w:rPr>
      </w:pPr>
      <w:r w:rsidRPr="006F5990">
        <w:rPr>
          <w:rFonts w:asciiTheme="majorHAnsi" w:hAnsiTheme="majorHAnsi" w:cstheme="majorHAnsi"/>
          <w:sz w:val="20"/>
          <w:szCs w:val="20"/>
        </w:rPr>
        <w:t xml:space="preserve">Badania u osób z kontaktu </w:t>
      </w:r>
    </w:p>
    <w:p w:rsidR="00F80F2A" w:rsidRPr="006F5990" w:rsidRDefault="00F80F2A" w:rsidP="00F80F2A">
      <w:pPr>
        <w:pStyle w:val="Akapitzlist"/>
        <w:spacing w:after="0" w:line="240" w:lineRule="auto"/>
        <w:ind w:left="1440"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F80F2A" w:rsidRPr="006F5990" w:rsidRDefault="00F80F2A" w:rsidP="00F80F2A">
      <w:pPr>
        <w:pStyle w:val="Akapitzlist"/>
        <w:spacing w:after="0" w:line="240" w:lineRule="auto"/>
        <w:ind w:left="1440"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F80F2A" w:rsidRPr="006F5990" w:rsidRDefault="00F80F2A" w:rsidP="00F80F2A">
      <w:pPr>
        <w:pStyle w:val="Akapitzlist"/>
        <w:spacing w:after="0" w:line="240" w:lineRule="auto"/>
        <w:ind w:left="1440"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B14B42" w:rsidRPr="006F5990" w:rsidRDefault="00B14B42" w:rsidP="006D7BEC">
      <w:pPr>
        <w:pStyle w:val="Akapitzlist"/>
        <w:numPr>
          <w:ilvl w:val="0"/>
          <w:numId w:val="17"/>
        </w:numPr>
        <w:spacing w:after="0" w:line="240" w:lineRule="auto"/>
        <w:ind w:right="567"/>
        <w:jc w:val="both"/>
        <w:rPr>
          <w:rFonts w:asciiTheme="majorHAnsi" w:hAnsiTheme="majorHAnsi" w:cstheme="majorHAnsi"/>
          <w:sz w:val="20"/>
          <w:szCs w:val="20"/>
        </w:rPr>
      </w:pPr>
      <w:r w:rsidRPr="006F5990">
        <w:rPr>
          <w:rFonts w:asciiTheme="majorHAnsi" w:hAnsiTheme="majorHAnsi" w:cstheme="majorHAnsi"/>
          <w:sz w:val="20"/>
          <w:szCs w:val="20"/>
        </w:rPr>
        <w:t>W każdym oddziale powinny zostać wyznaczone miejsca izolacji pacjentów z rozpoznaniem COVID-19, którzy wymagają hospitalizacji z przyczyn innych niż COVID-19</w:t>
      </w:r>
    </w:p>
    <w:p w:rsidR="00F80F2A" w:rsidRPr="006F5990" w:rsidRDefault="00F80F2A" w:rsidP="00F80F2A">
      <w:pPr>
        <w:pStyle w:val="Akapitzlist"/>
        <w:spacing w:after="0" w:line="240" w:lineRule="auto"/>
        <w:ind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8576B3" w:rsidRPr="006F5990" w:rsidRDefault="008576B3" w:rsidP="008576B3">
      <w:pPr>
        <w:pStyle w:val="Akapitzlist"/>
        <w:numPr>
          <w:ilvl w:val="0"/>
          <w:numId w:val="17"/>
        </w:numPr>
        <w:spacing w:after="0" w:line="240" w:lineRule="auto"/>
        <w:ind w:right="567"/>
        <w:jc w:val="both"/>
        <w:rPr>
          <w:rFonts w:asciiTheme="majorHAnsi" w:hAnsiTheme="majorHAnsi" w:cstheme="majorHAnsi"/>
          <w:sz w:val="20"/>
          <w:szCs w:val="20"/>
        </w:rPr>
      </w:pPr>
      <w:r w:rsidRPr="006F5990">
        <w:rPr>
          <w:rFonts w:asciiTheme="majorHAnsi" w:hAnsiTheme="majorHAnsi" w:cstheme="majorHAnsi"/>
          <w:sz w:val="20"/>
          <w:szCs w:val="20"/>
        </w:rPr>
        <w:t>Do oddziałów zakaźnych powinni być kierowani pacjenci z zapaleniem płuc w przebiegu COVID-19</w:t>
      </w:r>
    </w:p>
    <w:p w:rsidR="00F80F2A" w:rsidRPr="006F5990" w:rsidRDefault="00F80F2A" w:rsidP="00F80F2A">
      <w:pPr>
        <w:spacing w:after="0" w:line="240" w:lineRule="auto"/>
        <w:ind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BF197E" w:rsidRPr="006F5990" w:rsidRDefault="00BF197E" w:rsidP="00FF07C4">
      <w:pPr>
        <w:pStyle w:val="Akapitzlist"/>
        <w:numPr>
          <w:ilvl w:val="0"/>
          <w:numId w:val="17"/>
        </w:numPr>
        <w:spacing w:after="0" w:line="240" w:lineRule="auto"/>
        <w:ind w:right="567"/>
        <w:jc w:val="both"/>
        <w:rPr>
          <w:rFonts w:asciiTheme="majorHAnsi" w:hAnsiTheme="majorHAnsi" w:cstheme="majorHAnsi"/>
          <w:sz w:val="20"/>
          <w:szCs w:val="20"/>
        </w:rPr>
      </w:pPr>
      <w:r w:rsidRPr="006F5990">
        <w:rPr>
          <w:rFonts w:asciiTheme="majorHAnsi" w:hAnsiTheme="majorHAnsi" w:cstheme="majorHAnsi"/>
          <w:sz w:val="20"/>
          <w:szCs w:val="20"/>
        </w:rPr>
        <w:t xml:space="preserve">Maski należy stosować w trakcie każdego kontaktu z pacjentami (zgodnie z zasadami </w:t>
      </w:r>
      <w:r w:rsidR="008576B3" w:rsidRPr="006F5990">
        <w:rPr>
          <w:rFonts w:asciiTheme="majorHAnsi" w:hAnsiTheme="majorHAnsi" w:cstheme="majorHAnsi"/>
          <w:sz w:val="20"/>
          <w:szCs w:val="20"/>
        </w:rPr>
        <w:t>poniżej)</w:t>
      </w:r>
      <w:r w:rsidR="003E2ADB" w:rsidRPr="006F5990">
        <w:rPr>
          <w:rFonts w:asciiTheme="majorHAnsi" w:hAnsiTheme="majorHAnsi" w:cstheme="majorHAnsi"/>
          <w:sz w:val="20"/>
          <w:szCs w:val="20"/>
        </w:rPr>
        <w:t xml:space="preserve"> oraz w </w:t>
      </w:r>
      <w:r w:rsidR="0071238A" w:rsidRPr="006F5990">
        <w:rPr>
          <w:rFonts w:asciiTheme="majorHAnsi" w:hAnsiTheme="majorHAnsi" w:cstheme="majorHAnsi"/>
          <w:sz w:val="20"/>
          <w:szCs w:val="20"/>
        </w:rPr>
        <w:t xml:space="preserve"> ciągach komunikacyjnych</w:t>
      </w:r>
      <w:r w:rsidR="003E2ADB" w:rsidRPr="006F5990">
        <w:rPr>
          <w:rFonts w:asciiTheme="majorHAnsi" w:hAnsiTheme="majorHAnsi" w:cstheme="majorHAnsi"/>
          <w:sz w:val="20"/>
          <w:szCs w:val="20"/>
        </w:rPr>
        <w:t>. W</w:t>
      </w:r>
      <w:r w:rsidR="008576B3" w:rsidRPr="006F5990">
        <w:rPr>
          <w:rFonts w:asciiTheme="majorHAnsi" w:hAnsiTheme="majorHAnsi" w:cstheme="majorHAnsi"/>
          <w:sz w:val="20"/>
          <w:szCs w:val="20"/>
        </w:rPr>
        <w:t xml:space="preserve"> przypadku wystąpienia objawów infekcji wśród personelu</w:t>
      </w:r>
      <w:r w:rsidR="003E2ADB" w:rsidRPr="006F5990">
        <w:rPr>
          <w:rFonts w:asciiTheme="majorHAnsi" w:hAnsiTheme="majorHAnsi" w:cstheme="majorHAnsi"/>
          <w:sz w:val="20"/>
          <w:szCs w:val="20"/>
        </w:rPr>
        <w:t>, stosowanie masek należy rozszerzyć także w kontaktach pomiędzy pracownikami</w:t>
      </w:r>
      <w:r w:rsidR="008576B3" w:rsidRPr="006F5990">
        <w:rPr>
          <w:rFonts w:asciiTheme="majorHAnsi" w:hAnsiTheme="majorHAnsi" w:cstheme="majorHAnsi"/>
          <w:sz w:val="20"/>
          <w:szCs w:val="20"/>
        </w:rPr>
        <w:t>.</w:t>
      </w:r>
    </w:p>
    <w:p w:rsidR="00F80F2A" w:rsidRPr="006F5990" w:rsidRDefault="00F80F2A" w:rsidP="00F80F2A">
      <w:pPr>
        <w:pStyle w:val="Akapitzlist"/>
        <w:spacing w:after="0" w:line="240" w:lineRule="auto"/>
        <w:ind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854DE3" w:rsidRPr="006F5990" w:rsidRDefault="00854DE3" w:rsidP="002C3896">
      <w:pPr>
        <w:pStyle w:val="Akapitzlist"/>
        <w:numPr>
          <w:ilvl w:val="0"/>
          <w:numId w:val="17"/>
        </w:numPr>
        <w:spacing w:after="0" w:line="240" w:lineRule="auto"/>
        <w:ind w:right="567"/>
        <w:jc w:val="both"/>
        <w:rPr>
          <w:rFonts w:asciiTheme="majorHAnsi" w:hAnsiTheme="majorHAnsi" w:cstheme="majorHAnsi"/>
          <w:sz w:val="20"/>
          <w:szCs w:val="20"/>
        </w:rPr>
      </w:pPr>
      <w:r w:rsidRPr="006F5990">
        <w:rPr>
          <w:rFonts w:asciiTheme="majorHAnsi" w:hAnsiTheme="majorHAnsi" w:cstheme="majorHAnsi"/>
          <w:sz w:val="20"/>
          <w:szCs w:val="20"/>
        </w:rPr>
        <w:t>Stosowanie środków ochrony indywidualnej przez personel przy kontakcie z pacjentem</w:t>
      </w:r>
      <w:r w:rsidR="0071238A" w:rsidRPr="006F5990">
        <w:rPr>
          <w:rFonts w:asciiTheme="majorHAnsi" w:hAnsiTheme="majorHAnsi" w:cstheme="majorHAnsi"/>
          <w:sz w:val="20"/>
          <w:szCs w:val="20"/>
        </w:rPr>
        <w:t>:</w:t>
      </w:r>
    </w:p>
    <w:p w:rsidR="00854DE3" w:rsidRPr="006F5990" w:rsidRDefault="00854DE3" w:rsidP="00854DE3">
      <w:pPr>
        <w:pStyle w:val="Akapitzlist"/>
        <w:spacing w:after="0" w:line="240" w:lineRule="auto"/>
        <w:ind w:right="567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878"/>
        <w:gridCol w:w="4858"/>
      </w:tblGrid>
      <w:tr w:rsidR="00854DE3" w:rsidRPr="006F5990" w:rsidTr="00854DE3">
        <w:tc>
          <w:tcPr>
            <w:tcW w:w="4878" w:type="dxa"/>
          </w:tcPr>
          <w:p w:rsidR="00854DE3" w:rsidRPr="006F5990" w:rsidRDefault="00854DE3" w:rsidP="00854DE3">
            <w:pPr>
              <w:pStyle w:val="Akapitzlist"/>
              <w:spacing w:after="0" w:line="240" w:lineRule="auto"/>
              <w:ind w:left="0" w:right="56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F5990">
              <w:rPr>
                <w:rFonts w:asciiTheme="majorHAnsi" w:hAnsiTheme="majorHAnsi" w:cstheme="majorHAnsi"/>
                <w:sz w:val="20"/>
                <w:szCs w:val="20"/>
              </w:rPr>
              <w:t>Pacjent</w:t>
            </w:r>
            <w:r w:rsidR="008576B3" w:rsidRPr="006F5990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6F5990">
              <w:rPr>
                <w:rFonts w:asciiTheme="majorHAnsi" w:hAnsiTheme="majorHAnsi" w:cstheme="majorHAnsi"/>
                <w:sz w:val="20"/>
                <w:szCs w:val="20"/>
              </w:rPr>
              <w:t>u którego nie występują nowe objawy sugerujące zakażenie dróg oddechowych i/lub pokarmowych</w:t>
            </w:r>
            <w:r w:rsidR="008576B3" w:rsidRPr="006F5990">
              <w:rPr>
                <w:rFonts w:asciiTheme="majorHAnsi" w:hAnsiTheme="majorHAnsi" w:cstheme="majorHAnsi"/>
                <w:sz w:val="20"/>
                <w:szCs w:val="20"/>
              </w:rPr>
              <w:t xml:space="preserve"> oraz nie uzyskano dodatniego wyniku badania w kierunku COVID-19</w:t>
            </w:r>
          </w:p>
        </w:tc>
        <w:tc>
          <w:tcPr>
            <w:tcW w:w="4858" w:type="dxa"/>
          </w:tcPr>
          <w:p w:rsidR="00854DE3" w:rsidRPr="006F5990" w:rsidRDefault="008576B3" w:rsidP="00854DE3">
            <w:pPr>
              <w:pStyle w:val="Akapitzlist"/>
              <w:spacing w:after="0" w:line="240" w:lineRule="auto"/>
              <w:ind w:left="0" w:right="56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F5990"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854DE3" w:rsidRPr="006F5990">
              <w:rPr>
                <w:rFonts w:asciiTheme="majorHAnsi" w:hAnsiTheme="majorHAnsi" w:cstheme="majorHAnsi"/>
                <w:sz w:val="20"/>
                <w:szCs w:val="20"/>
              </w:rPr>
              <w:t>aska chirurgiczna</w:t>
            </w:r>
          </w:p>
        </w:tc>
      </w:tr>
      <w:tr w:rsidR="00854DE3" w:rsidRPr="006F5990" w:rsidTr="00854DE3">
        <w:tc>
          <w:tcPr>
            <w:tcW w:w="4878" w:type="dxa"/>
          </w:tcPr>
          <w:p w:rsidR="00854DE3" w:rsidRPr="006F5990" w:rsidRDefault="00854DE3" w:rsidP="00854DE3">
            <w:pPr>
              <w:pStyle w:val="Akapitzlist"/>
              <w:spacing w:after="0" w:line="240" w:lineRule="auto"/>
              <w:ind w:left="0" w:right="56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F5990">
              <w:rPr>
                <w:rFonts w:asciiTheme="majorHAnsi" w:hAnsiTheme="majorHAnsi" w:cstheme="majorHAnsi"/>
                <w:sz w:val="20"/>
                <w:szCs w:val="20"/>
              </w:rPr>
              <w:t>Pacjent u którego pojawiły się nowe objawy sugerujące zakażenie dróg oddechowych i/lub pokarmowych</w:t>
            </w:r>
            <w:r w:rsidR="008576B3" w:rsidRPr="006F5990">
              <w:rPr>
                <w:rFonts w:asciiTheme="majorHAnsi" w:hAnsiTheme="majorHAnsi" w:cstheme="majorHAnsi"/>
                <w:sz w:val="20"/>
                <w:szCs w:val="20"/>
              </w:rPr>
              <w:t xml:space="preserve"> oraz pacjenci, u których uzyskano dodatni wynik badania w kierunku COVID-19</w:t>
            </w:r>
          </w:p>
        </w:tc>
        <w:tc>
          <w:tcPr>
            <w:tcW w:w="4858" w:type="dxa"/>
          </w:tcPr>
          <w:p w:rsidR="00854DE3" w:rsidRPr="006F5990" w:rsidRDefault="00854DE3" w:rsidP="00854DE3">
            <w:pPr>
              <w:pStyle w:val="Akapitzlist"/>
              <w:spacing w:after="0" w:line="240" w:lineRule="auto"/>
              <w:ind w:left="0" w:right="56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F5990">
              <w:rPr>
                <w:rFonts w:asciiTheme="majorHAnsi" w:hAnsiTheme="majorHAnsi" w:cstheme="majorHAnsi"/>
                <w:sz w:val="20"/>
                <w:szCs w:val="20"/>
              </w:rPr>
              <w:t xml:space="preserve">Maska FFP3/FFP2 oraz </w:t>
            </w:r>
            <w:r w:rsidR="00F80F2A" w:rsidRPr="006F5990">
              <w:rPr>
                <w:rFonts w:asciiTheme="majorHAnsi" w:hAnsiTheme="majorHAnsi" w:cstheme="majorHAnsi"/>
                <w:sz w:val="20"/>
                <w:szCs w:val="20"/>
              </w:rPr>
              <w:t>osłona oczu (</w:t>
            </w:r>
            <w:r w:rsidRPr="006F5990">
              <w:rPr>
                <w:rFonts w:asciiTheme="majorHAnsi" w:hAnsiTheme="majorHAnsi" w:cstheme="majorHAnsi"/>
                <w:sz w:val="20"/>
                <w:szCs w:val="20"/>
              </w:rPr>
              <w:t>przyłbica lub okulary ochronne</w:t>
            </w:r>
            <w:r w:rsidR="00F80F2A" w:rsidRPr="006F5990">
              <w:rPr>
                <w:rFonts w:asciiTheme="majorHAnsi" w:hAnsiTheme="majorHAnsi" w:cstheme="majorHAnsi"/>
                <w:sz w:val="20"/>
                <w:szCs w:val="20"/>
              </w:rPr>
              <w:t>),</w:t>
            </w:r>
            <w:r w:rsidRPr="006F5990">
              <w:rPr>
                <w:rFonts w:asciiTheme="majorHAnsi" w:hAnsiTheme="majorHAnsi" w:cstheme="majorHAnsi"/>
                <w:sz w:val="20"/>
                <w:szCs w:val="20"/>
              </w:rPr>
              <w:t xml:space="preserve"> fartuch ochronny</w:t>
            </w:r>
            <w:r w:rsidR="008576B3" w:rsidRPr="006F5990">
              <w:rPr>
                <w:rFonts w:asciiTheme="majorHAnsi" w:hAnsiTheme="majorHAnsi" w:cstheme="majorHAnsi"/>
                <w:sz w:val="20"/>
                <w:szCs w:val="20"/>
              </w:rPr>
              <w:t xml:space="preserve"> flizelinowy</w:t>
            </w:r>
          </w:p>
        </w:tc>
      </w:tr>
      <w:tr w:rsidR="00854DE3" w:rsidRPr="006F5990" w:rsidTr="00854DE3">
        <w:tc>
          <w:tcPr>
            <w:tcW w:w="4878" w:type="dxa"/>
          </w:tcPr>
          <w:p w:rsidR="00854DE3" w:rsidRPr="006F5990" w:rsidRDefault="00854DE3" w:rsidP="00854DE3">
            <w:pPr>
              <w:pStyle w:val="Akapitzlist"/>
              <w:spacing w:after="0" w:line="240" w:lineRule="auto"/>
              <w:ind w:left="0" w:right="56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F5990">
              <w:rPr>
                <w:rFonts w:asciiTheme="majorHAnsi" w:hAnsiTheme="majorHAnsi" w:cstheme="majorHAnsi"/>
                <w:sz w:val="20"/>
                <w:szCs w:val="20"/>
              </w:rPr>
              <w:t>Każdy pacjent, u którego wykonywane są procedury generujące aerozol</w:t>
            </w:r>
          </w:p>
        </w:tc>
        <w:tc>
          <w:tcPr>
            <w:tcW w:w="4858" w:type="dxa"/>
          </w:tcPr>
          <w:p w:rsidR="00854DE3" w:rsidRPr="006F5990" w:rsidRDefault="00854DE3" w:rsidP="00854DE3">
            <w:pPr>
              <w:pStyle w:val="Akapitzlist"/>
              <w:spacing w:after="0" w:line="240" w:lineRule="auto"/>
              <w:ind w:left="0" w:right="56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F5990">
              <w:rPr>
                <w:rFonts w:asciiTheme="majorHAnsi" w:hAnsiTheme="majorHAnsi" w:cstheme="majorHAnsi"/>
                <w:sz w:val="20"/>
                <w:szCs w:val="20"/>
              </w:rPr>
              <w:t xml:space="preserve">Maska FFP3/FFP2 oraz </w:t>
            </w:r>
            <w:r w:rsidR="00F80F2A" w:rsidRPr="006F5990">
              <w:rPr>
                <w:rFonts w:asciiTheme="majorHAnsi" w:hAnsiTheme="majorHAnsi" w:cstheme="majorHAnsi"/>
                <w:sz w:val="20"/>
                <w:szCs w:val="20"/>
              </w:rPr>
              <w:t>osłona oczu (</w:t>
            </w:r>
            <w:r w:rsidRPr="006F5990">
              <w:rPr>
                <w:rFonts w:asciiTheme="majorHAnsi" w:hAnsiTheme="majorHAnsi" w:cstheme="majorHAnsi"/>
                <w:sz w:val="20"/>
                <w:szCs w:val="20"/>
              </w:rPr>
              <w:t>przyłbica lub okulary ochronne</w:t>
            </w:r>
            <w:r w:rsidR="00F80F2A" w:rsidRPr="006F5990"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Pr="006F5990">
              <w:rPr>
                <w:rFonts w:asciiTheme="majorHAnsi" w:hAnsiTheme="majorHAnsi" w:cstheme="majorHAnsi"/>
                <w:sz w:val="20"/>
                <w:szCs w:val="20"/>
              </w:rPr>
              <w:t>, fartuch ochronny</w:t>
            </w:r>
          </w:p>
        </w:tc>
      </w:tr>
    </w:tbl>
    <w:p w:rsidR="00D3745F" w:rsidRPr="006D7BEC" w:rsidRDefault="00D3745F" w:rsidP="006D7BEC">
      <w:pPr>
        <w:spacing w:after="0"/>
        <w:rPr>
          <w:rFonts w:asciiTheme="majorHAnsi" w:hAnsiTheme="majorHAnsi" w:cstheme="majorHAnsi"/>
        </w:rPr>
      </w:pPr>
    </w:p>
    <w:p w:rsidR="00F80F2A" w:rsidRPr="00EC05CF" w:rsidRDefault="00F80F2A" w:rsidP="00F80F2A">
      <w:pPr>
        <w:pStyle w:val="Akapitzlist"/>
        <w:numPr>
          <w:ilvl w:val="0"/>
          <w:numId w:val="17"/>
        </w:numPr>
        <w:spacing w:after="0" w:line="240" w:lineRule="auto"/>
        <w:ind w:right="567"/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EC05CF">
        <w:rPr>
          <w:rFonts w:asciiTheme="majorHAnsi" w:hAnsiTheme="majorHAnsi" w:cstheme="majorHAnsi"/>
          <w:sz w:val="20"/>
          <w:szCs w:val="20"/>
          <w:u w:val="single"/>
        </w:rPr>
        <w:t xml:space="preserve">Odwiedziny pacjentów </w:t>
      </w:r>
    </w:p>
    <w:p w:rsidR="00EC05CF" w:rsidRPr="00EC05CF" w:rsidRDefault="00EC05CF" w:rsidP="00EC05CF">
      <w:pPr>
        <w:pStyle w:val="Akapitzlist"/>
        <w:numPr>
          <w:ilvl w:val="0"/>
          <w:numId w:val="27"/>
        </w:numPr>
        <w:spacing w:line="360" w:lineRule="auto"/>
        <w:rPr>
          <w:sz w:val="20"/>
          <w:szCs w:val="20"/>
        </w:rPr>
      </w:pPr>
      <w:r w:rsidRPr="00EC05CF">
        <w:rPr>
          <w:sz w:val="20"/>
          <w:szCs w:val="20"/>
        </w:rPr>
        <w:t>Odwiedziny są dopuszczone dla wszystkich pacjentów.</w:t>
      </w:r>
    </w:p>
    <w:p w:rsidR="00EC05CF" w:rsidRPr="00EC05CF" w:rsidRDefault="00EC05CF" w:rsidP="00EC05CF">
      <w:pPr>
        <w:pStyle w:val="Akapitzlist"/>
        <w:numPr>
          <w:ilvl w:val="0"/>
          <w:numId w:val="27"/>
        </w:numPr>
        <w:spacing w:line="360" w:lineRule="auto"/>
        <w:rPr>
          <w:sz w:val="20"/>
          <w:szCs w:val="20"/>
        </w:rPr>
      </w:pPr>
      <w:r w:rsidRPr="00EC05CF">
        <w:rPr>
          <w:sz w:val="20"/>
          <w:szCs w:val="20"/>
        </w:rPr>
        <w:t>Osoby odwiedzające mają bezwzględny obowiązek zasłaniania maską ust i nosa oraz dezynfekcji rąk, przed wejściem do szpitala i oddziału.</w:t>
      </w:r>
    </w:p>
    <w:p w:rsidR="00EC05CF" w:rsidRPr="00EC05CF" w:rsidRDefault="00EC05CF" w:rsidP="00EC05CF">
      <w:pPr>
        <w:pStyle w:val="Akapitzlist"/>
        <w:numPr>
          <w:ilvl w:val="0"/>
          <w:numId w:val="27"/>
        </w:numPr>
        <w:spacing w:line="360" w:lineRule="auto"/>
        <w:rPr>
          <w:sz w:val="20"/>
          <w:szCs w:val="20"/>
        </w:rPr>
      </w:pPr>
      <w:r w:rsidRPr="00EC05CF">
        <w:rPr>
          <w:sz w:val="20"/>
          <w:szCs w:val="20"/>
        </w:rPr>
        <w:t>Osoby odwiedzające nie mogą mieć żadnych objawów infekcji.</w:t>
      </w:r>
    </w:p>
    <w:p w:rsidR="00EC05CF" w:rsidRPr="00EC05CF" w:rsidRDefault="00EC05CF" w:rsidP="00EC05CF">
      <w:pPr>
        <w:pStyle w:val="Akapitzlist"/>
        <w:numPr>
          <w:ilvl w:val="0"/>
          <w:numId w:val="27"/>
        </w:numPr>
        <w:spacing w:line="360" w:lineRule="auto"/>
        <w:rPr>
          <w:sz w:val="20"/>
          <w:szCs w:val="20"/>
        </w:rPr>
      </w:pPr>
      <w:r w:rsidRPr="00EC05CF">
        <w:rPr>
          <w:sz w:val="20"/>
          <w:szCs w:val="20"/>
        </w:rPr>
        <w:t>Zaleca się (jeżeli to możliwe) kontakt pacjenta z rodziną poza oddziałem szpitalnym, najlepiej na zewnątrz szpitala lub korytarzu/ holu szpitalnym.</w:t>
      </w:r>
    </w:p>
    <w:p w:rsidR="00EC05CF" w:rsidRPr="00EC05CF" w:rsidRDefault="00EC05CF" w:rsidP="00EC05CF">
      <w:pPr>
        <w:pStyle w:val="Akapitzlist"/>
        <w:numPr>
          <w:ilvl w:val="0"/>
          <w:numId w:val="27"/>
        </w:numPr>
        <w:spacing w:line="360" w:lineRule="auto"/>
        <w:rPr>
          <w:sz w:val="20"/>
          <w:szCs w:val="20"/>
        </w:rPr>
      </w:pPr>
      <w:r w:rsidRPr="00EC05CF">
        <w:rPr>
          <w:sz w:val="20"/>
          <w:szCs w:val="20"/>
        </w:rPr>
        <w:t>Rekomenduje się taką organizację odwiedzin w obrębie oddziału i sal chorych aby jednoczasowo, u  pacjenta, przebywała jedna osoba.</w:t>
      </w:r>
    </w:p>
    <w:p w:rsidR="00EC05CF" w:rsidRPr="00EC05CF" w:rsidRDefault="00EC05CF" w:rsidP="00EC05CF">
      <w:pPr>
        <w:pStyle w:val="Akapitzlist"/>
        <w:numPr>
          <w:ilvl w:val="0"/>
          <w:numId w:val="27"/>
        </w:numPr>
        <w:spacing w:line="360" w:lineRule="auto"/>
        <w:rPr>
          <w:sz w:val="20"/>
          <w:szCs w:val="20"/>
        </w:rPr>
      </w:pPr>
      <w:r w:rsidRPr="00EC05CF">
        <w:rPr>
          <w:sz w:val="20"/>
          <w:szCs w:val="20"/>
        </w:rPr>
        <w:t>Ze względu na organizację pracy na oddziałach szpitalnych, zaleca się odwiedziny, w dni robocze, w godzinach 12-16; w weekendy, w godzinach 10-18.</w:t>
      </w:r>
    </w:p>
    <w:p w:rsidR="00EC05CF" w:rsidRPr="00EC05CF" w:rsidRDefault="00EC05CF" w:rsidP="00EC05CF">
      <w:pPr>
        <w:pStyle w:val="Akapitzlist"/>
        <w:numPr>
          <w:ilvl w:val="0"/>
          <w:numId w:val="27"/>
        </w:numPr>
        <w:spacing w:line="360" w:lineRule="auto"/>
        <w:rPr>
          <w:sz w:val="20"/>
          <w:szCs w:val="20"/>
        </w:rPr>
      </w:pPr>
      <w:r w:rsidRPr="00EC05CF">
        <w:rPr>
          <w:sz w:val="20"/>
          <w:szCs w:val="20"/>
        </w:rPr>
        <w:t>Personel pielęgniarski ma obowiązek kontrolować przebieg odwiedzin (m.in. czas trwania, miejsce odwiedzin, ilość osób przebywających w tym samym miejscu) i wyjaśniać osobom odwiedzającym jakie zachowania mogą stanowić zagrożenie epidemiologiczne dla chorych przebywających w oddziałach szpitalnych.</w:t>
      </w:r>
    </w:p>
    <w:p w:rsidR="00EC05CF" w:rsidRPr="00EC05CF" w:rsidRDefault="00EC05CF" w:rsidP="00EC05CF">
      <w:pPr>
        <w:pStyle w:val="Akapitzlist"/>
        <w:numPr>
          <w:ilvl w:val="0"/>
          <w:numId w:val="27"/>
        </w:numPr>
        <w:spacing w:line="360" w:lineRule="auto"/>
        <w:rPr>
          <w:sz w:val="20"/>
          <w:szCs w:val="20"/>
        </w:rPr>
      </w:pPr>
      <w:r w:rsidRPr="00EC05CF">
        <w:rPr>
          <w:sz w:val="20"/>
          <w:szCs w:val="20"/>
        </w:rPr>
        <w:t>W przypadkach uzasadnionych medycznie, ordynator oddziału lub lekarz dyżurny, może podjąć decyzję o wstrzymaniu odwiedzin u danego pacjenta lub w obrębie oddziału.</w:t>
      </w:r>
    </w:p>
    <w:p w:rsidR="00D3745F" w:rsidRPr="00EC05CF" w:rsidRDefault="00D3745F" w:rsidP="00EC05CF">
      <w:pPr>
        <w:spacing w:after="0" w:line="360" w:lineRule="auto"/>
        <w:ind w:right="567"/>
        <w:jc w:val="both"/>
        <w:rPr>
          <w:rFonts w:asciiTheme="majorHAnsi" w:hAnsiTheme="majorHAnsi" w:cstheme="majorHAnsi"/>
          <w:sz w:val="20"/>
          <w:szCs w:val="20"/>
        </w:rPr>
      </w:pPr>
    </w:p>
    <w:p w:rsidR="00342FB8" w:rsidRPr="00EC05CF" w:rsidRDefault="00342FB8" w:rsidP="00EC05CF">
      <w:pPr>
        <w:spacing w:after="0" w:line="360" w:lineRule="auto"/>
        <w:ind w:right="567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EC05CF">
        <w:rPr>
          <w:rFonts w:asciiTheme="majorHAnsi" w:hAnsiTheme="majorHAnsi" w:cstheme="majorHAnsi"/>
          <w:b/>
          <w:bCs/>
          <w:sz w:val="20"/>
          <w:szCs w:val="20"/>
        </w:rPr>
        <w:t xml:space="preserve">Powyższe zasady obowiązują </w:t>
      </w:r>
      <w:r w:rsidR="004C45CF" w:rsidRPr="00EC05CF">
        <w:rPr>
          <w:rFonts w:asciiTheme="majorHAnsi" w:hAnsiTheme="majorHAnsi" w:cstheme="majorHAnsi"/>
          <w:b/>
          <w:bCs/>
          <w:sz w:val="20"/>
          <w:szCs w:val="20"/>
        </w:rPr>
        <w:t xml:space="preserve">od </w:t>
      </w:r>
      <w:r w:rsidR="00EC05CF" w:rsidRPr="00EC05CF">
        <w:rPr>
          <w:rFonts w:asciiTheme="majorHAnsi" w:hAnsiTheme="majorHAnsi" w:cstheme="majorHAnsi"/>
          <w:b/>
          <w:bCs/>
          <w:sz w:val="20"/>
          <w:szCs w:val="20"/>
        </w:rPr>
        <w:t>09.08</w:t>
      </w:r>
      <w:r w:rsidR="004C45CF" w:rsidRPr="00EC05CF">
        <w:rPr>
          <w:rFonts w:asciiTheme="majorHAnsi" w:hAnsiTheme="majorHAnsi" w:cstheme="majorHAnsi"/>
          <w:b/>
          <w:bCs/>
          <w:sz w:val="20"/>
          <w:szCs w:val="20"/>
        </w:rPr>
        <w:t xml:space="preserve">.2022 </w:t>
      </w:r>
      <w:r w:rsidRPr="00EC05CF">
        <w:rPr>
          <w:rFonts w:asciiTheme="majorHAnsi" w:hAnsiTheme="majorHAnsi" w:cstheme="majorHAnsi"/>
          <w:b/>
          <w:bCs/>
          <w:sz w:val="20"/>
          <w:szCs w:val="20"/>
        </w:rPr>
        <w:t>do odwołania</w:t>
      </w:r>
    </w:p>
    <w:p w:rsidR="001237F1" w:rsidRPr="00EC05CF" w:rsidRDefault="001237F1" w:rsidP="00EC05CF">
      <w:pPr>
        <w:spacing w:after="0" w:line="360" w:lineRule="auto"/>
        <w:ind w:right="567"/>
        <w:jc w:val="both"/>
        <w:rPr>
          <w:rFonts w:asciiTheme="majorHAnsi" w:hAnsiTheme="majorHAnsi" w:cstheme="majorHAnsi"/>
          <w:sz w:val="20"/>
          <w:szCs w:val="20"/>
        </w:rPr>
      </w:pPr>
      <w:r w:rsidRPr="00EC05CF">
        <w:rPr>
          <w:rFonts w:asciiTheme="majorHAnsi" w:hAnsiTheme="majorHAnsi" w:cstheme="majorHAnsi"/>
          <w:sz w:val="20"/>
          <w:szCs w:val="20"/>
        </w:rPr>
        <w:t xml:space="preserve">Opr. </w:t>
      </w:r>
      <w:r w:rsidR="002C3896" w:rsidRPr="00EC05CF">
        <w:rPr>
          <w:rFonts w:asciiTheme="majorHAnsi" w:hAnsiTheme="majorHAnsi" w:cstheme="majorHAnsi"/>
          <w:sz w:val="20"/>
          <w:szCs w:val="20"/>
        </w:rPr>
        <w:t xml:space="preserve">Zespół </w:t>
      </w:r>
      <w:r w:rsidRPr="00EC05CF">
        <w:rPr>
          <w:rFonts w:asciiTheme="majorHAnsi" w:hAnsiTheme="majorHAnsi" w:cstheme="majorHAnsi"/>
          <w:sz w:val="20"/>
          <w:szCs w:val="20"/>
        </w:rPr>
        <w:t>ds. Kontroli Zakażeń Szpitalnych</w:t>
      </w:r>
    </w:p>
    <w:sectPr w:rsidR="001237F1" w:rsidRPr="00EC05CF" w:rsidSect="00743DAF">
      <w:headerReference w:type="default" r:id="rId9"/>
      <w:footerReference w:type="default" r:id="rId10"/>
      <w:pgSz w:w="11906" w:h="16838" w:code="9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79E" w:rsidRDefault="0042279E" w:rsidP="00F92ECB">
      <w:pPr>
        <w:spacing w:after="0" w:line="240" w:lineRule="auto"/>
      </w:pPr>
      <w:r>
        <w:separator/>
      </w:r>
    </w:p>
  </w:endnote>
  <w:endnote w:type="continuationSeparator" w:id="0">
    <w:p w:rsidR="0042279E" w:rsidRDefault="0042279E" w:rsidP="00F92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BB2" w:rsidRDefault="00382AA3">
    <w:pPr>
      <w:pStyle w:val="Stopka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898543" y="8409309"/>
          <wp:positionH relativeFrom="page">
            <wp:align>center</wp:align>
          </wp:positionH>
          <wp:positionV relativeFrom="page">
            <wp:align>bottom</wp:align>
          </wp:positionV>
          <wp:extent cx="7560000" cy="25200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CPiT - listownik 2018 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5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79E" w:rsidRDefault="0042279E" w:rsidP="00F92ECB">
      <w:pPr>
        <w:spacing w:after="0" w:line="240" w:lineRule="auto"/>
      </w:pPr>
      <w:r>
        <w:separator/>
      </w:r>
    </w:p>
  </w:footnote>
  <w:footnote w:type="continuationSeparator" w:id="0">
    <w:p w:rsidR="0042279E" w:rsidRDefault="0042279E" w:rsidP="00F92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B20" w:rsidRDefault="001430EA">
    <w:pPr>
      <w:pStyle w:val="Nagwek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-327704</wp:posOffset>
          </wp:positionV>
          <wp:extent cx="2701121" cy="1257961"/>
          <wp:effectExtent l="19050" t="0" r="3979" b="0"/>
          <wp:wrapNone/>
          <wp:docPr id="15" name="Obraz 12" descr="Z:\Centrum pulmunologii\Corporate\Listownik 2017\WCPiT - listownik 2017 naglow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Z:\Centrum pulmunologii\Corporate\Listownik 2017\WCPiT - listownik 2017 naglow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1121" cy="1257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48A1"/>
    <w:multiLevelType w:val="hybridMultilevel"/>
    <w:tmpl w:val="22F682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410F97"/>
    <w:multiLevelType w:val="hybridMultilevel"/>
    <w:tmpl w:val="97D2C456"/>
    <w:lvl w:ilvl="0" w:tplc="A1BAF526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55565"/>
    <w:multiLevelType w:val="hybridMultilevel"/>
    <w:tmpl w:val="BB449FFA"/>
    <w:lvl w:ilvl="0" w:tplc="A1BAF526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9181A"/>
    <w:multiLevelType w:val="hybridMultilevel"/>
    <w:tmpl w:val="8EBAE7D6"/>
    <w:lvl w:ilvl="0" w:tplc="0415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4">
    <w:nsid w:val="24E056BF"/>
    <w:multiLevelType w:val="hybridMultilevel"/>
    <w:tmpl w:val="6D62B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37813"/>
    <w:multiLevelType w:val="hybridMultilevel"/>
    <w:tmpl w:val="9B9E6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80CFC"/>
    <w:multiLevelType w:val="hybridMultilevel"/>
    <w:tmpl w:val="BC58F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6577B"/>
    <w:multiLevelType w:val="hybridMultilevel"/>
    <w:tmpl w:val="97CC196E"/>
    <w:lvl w:ilvl="0" w:tplc="CFE653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F64AAE"/>
    <w:multiLevelType w:val="hybridMultilevel"/>
    <w:tmpl w:val="ADF8B838"/>
    <w:lvl w:ilvl="0" w:tplc="EB3857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C1B44A2"/>
    <w:multiLevelType w:val="hybridMultilevel"/>
    <w:tmpl w:val="D21AC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559BE"/>
    <w:multiLevelType w:val="hybridMultilevel"/>
    <w:tmpl w:val="370E63DC"/>
    <w:lvl w:ilvl="0" w:tplc="CFE653E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334F10B8"/>
    <w:multiLevelType w:val="hybridMultilevel"/>
    <w:tmpl w:val="41FCB9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7613FC4"/>
    <w:multiLevelType w:val="hybridMultilevel"/>
    <w:tmpl w:val="1B028CAA"/>
    <w:lvl w:ilvl="0" w:tplc="34669D58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3C4E2A60"/>
    <w:multiLevelType w:val="hybridMultilevel"/>
    <w:tmpl w:val="DBCCD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30AF3"/>
    <w:multiLevelType w:val="hybridMultilevel"/>
    <w:tmpl w:val="DE260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DA4DCE"/>
    <w:multiLevelType w:val="hybridMultilevel"/>
    <w:tmpl w:val="A71ED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117984"/>
    <w:multiLevelType w:val="hybridMultilevel"/>
    <w:tmpl w:val="0B004C7C"/>
    <w:lvl w:ilvl="0" w:tplc="A044B8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00C85"/>
    <w:multiLevelType w:val="hybridMultilevel"/>
    <w:tmpl w:val="4A808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2369D5"/>
    <w:multiLevelType w:val="hybridMultilevel"/>
    <w:tmpl w:val="C60E9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40B10"/>
    <w:multiLevelType w:val="hybridMultilevel"/>
    <w:tmpl w:val="266A2B52"/>
    <w:lvl w:ilvl="0" w:tplc="34669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212E7F"/>
    <w:multiLevelType w:val="hybridMultilevel"/>
    <w:tmpl w:val="BFC8FA46"/>
    <w:lvl w:ilvl="0" w:tplc="EB80464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5A7BB1"/>
    <w:multiLevelType w:val="hybridMultilevel"/>
    <w:tmpl w:val="03181584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EA5B5C"/>
    <w:multiLevelType w:val="hybridMultilevel"/>
    <w:tmpl w:val="BF44156C"/>
    <w:lvl w:ilvl="0" w:tplc="34669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E6A10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4A0591"/>
    <w:multiLevelType w:val="hybridMultilevel"/>
    <w:tmpl w:val="416AD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125374"/>
    <w:multiLevelType w:val="hybridMultilevel"/>
    <w:tmpl w:val="8B2C7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E915A0"/>
    <w:multiLevelType w:val="hybridMultilevel"/>
    <w:tmpl w:val="1AEAF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F056F9"/>
    <w:multiLevelType w:val="hybridMultilevel"/>
    <w:tmpl w:val="912E2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13"/>
  </w:num>
  <w:num w:numId="7">
    <w:abstractNumId w:val="14"/>
  </w:num>
  <w:num w:numId="8">
    <w:abstractNumId w:val="22"/>
  </w:num>
  <w:num w:numId="9">
    <w:abstractNumId w:val="24"/>
  </w:num>
  <w:num w:numId="10">
    <w:abstractNumId w:val="19"/>
  </w:num>
  <w:num w:numId="11">
    <w:abstractNumId w:val="5"/>
  </w:num>
  <w:num w:numId="12">
    <w:abstractNumId w:val="11"/>
  </w:num>
  <w:num w:numId="13">
    <w:abstractNumId w:val="12"/>
  </w:num>
  <w:num w:numId="14">
    <w:abstractNumId w:val="0"/>
  </w:num>
  <w:num w:numId="15">
    <w:abstractNumId w:val="9"/>
  </w:num>
  <w:num w:numId="16">
    <w:abstractNumId w:val="23"/>
  </w:num>
  <w:num w:numId="17">
    <w:abstractNumId w:val="15"/>
  </w:num>
  <w:num w:numId="18">
    <w:abstractNumId w:val="18"/>
  </w:num>
  <w:num w:numId="19">
    <w:abstractNumId w:val="25"/>
  </w:num>
  <w:num w:numId="20">
    <w:abstractNumId w:val="7"/>
  </w:num>
  <w:num w:numId="21">
    <w:abstractNumId w:val="10"/>
  </w:num>
  <w:num w:numId="22">
    <w:abstractNumId w:val="16"/>
  </w:num>
  <w:num w:numId="23">
    <w:abstractNumId w:val="21"/>
  </w:num>
  <w:num w:numId="24">
    <w:abstractNumId w:val="2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AA3"/>
    <w:rsid w:val="000546BB"/>
    <w:rsid w:val="00056647"/>
    <w:rsid w:val="000647A5"/>
    <w:rsid w:val="00070537"/>
    <w:rsid w:val="000A0BE4"/>
    <w:rsid w:val="000F24E5"/>
    <w:rsid w:val="001100BA"/>
    <w:rsid w:val="001237F1"/>
    <w:rsid w:val="001430EA"/>
    <w:rsid w:val="001765F3"/>
    <w:rsid w:val="001822F2"/>
    <w:rsid w:val="001C68B7"/>
    <w:rsid w:val="001F0F92"/>
    <w:rsid w:val="001F30BC"/>
    <w:rsid w:val="001F48C0"/>
    <w:rsid w:val="00224A1A"/>
    <w:rsid w:val="00273580"/>
    <w:rsid w:val="00295BC9"/>
    <w:rsid w:val="002968FB"/>
    <w:rsid w:val="002A6AA8"/>
    <w:rsid w:val="002B6F4B"/>
    <w:rsid w:val="002B7819"/>
    <w:rsid w:val="002C3896"/>
    <w:rsid w:val="002D4198"/>
    <w:rsid w:val="00305C68"/>
    <w:rsid w:val="00311B90"/>
    <w:rsid w:val="00327A8A"/>
    <w:rsid w:val="00342FB8"/>
    <w:rsid w:val="00377213"/>
    <w:rsid w:val="00380D6B"/>
    <w:rsid w:val="00381813"/>
    <w:rsid w:val="00382AA3"/>
    <w:rsid w:val="0038432B"/>
    <w:rsid w:val="0039059E"/>
    <w:rsid w:val="00390D13"/>
    <w:rsid w:val="003C23E2"/>
    <w:rsid w:val="003D364C"/>
    <w:rsid w:val="003E2ADB"/>
    <w:rsid w:val="003E65AC"/>
    <w:rsid w:val="003F0DB3"/>
    <w:rsid w:val="003F426C"/>
    <w:rsid w:val="003F74B1"/>
    <w:rsid w:val="0040386F"/>
    <w:rsid w:val="004114A7"/>
    <w:rsid w:val="00416E7F"/>
    <w:rsid w:val="0042279E"/>
    <w:rsid w:val="00426B04"/>
    <w:rsid w:val="00427F99"/>
    <w:rsid w:val="004377C5"/>
    <w:rsid w:val="004423EA"/>
    <w:rsid w:val="004438E2"/>
    <w:rsid w:val="004631BE"/>
    <w:rsid w:val="00480DBE"/>
    <w:rsid w:val="004B6DB8"/>
    <w:rsid w:val="004C45CF"/>
    <w:rsid w:val="004F7089"/>
    <w:rsid w:val="005311DE"/>
    <w:rsid w:val="005407CA"/>
    <w:rsid w:val="00553F44"/>
    <w:rsid w:val="005559FF"/>
    <w:rsid w:val="00564716"/>
    <w:rsid w:val="005B5FE6"/>
    <w:rsid w:val="005B7A86"/>
    <w:rsid w:val="005E40A7"/>
    <w:rsid w:val="005E6BB5"/>
    <w:rsid w:val="005F5F57"/>
    <w:rsid w:val="00600361"/>
    <w:rsid w:val="006016D2"/>
    <w:rsid w:val="00605620"/>
    <w:rsid w:val="0060763B"/>
    <w:rsid w:val="00611962"/>
    <w:rsid w:val="006411C5"/>
    <w:rsid w:val="00672DDB"/>
    <w:rsid w:val="0069296D"/>
    <w:rsid w:val="006A4933"/>
    <w:rsid w:val="006D7BEC"/>
    <w:rsid w:val="006F5452"/>
    <w:rsid w:val="006F5990"/>
    <w:rsid w:val="0071238A"/>
    <w:rsid w:val="00726F0B"/>
    <w:rsid w:val="00743DAF"/>
    <w:rsid w:val="007A0D2F"/>
    <w:rsid w:val="007A55B8"/>
    <w:rsid w:val="007A7E64"/>
    <w:rsid w:val="007D29FD"/>
    <w:rsid w:val="007D314C"/>
    <w:rsid w:val="007D3371"/>
    <w:rsid w:val="007E1244"/>
    <w:rsid w:val="008016F2"/>
    <w:rsid w:val="00827E2D"/>
    <w:rsid w:val="00854AE2"/>
    <w:rsid w:val="00854DE3"/>
    <w:rsid w:val="0085697A"/>
    <w:rsid w:val="008576B3"/>
    <w:rsid w:val="008670A5"/>
    <w:rsid w:val="0087411E"/>
    <w:rsid w:val="008C421F"/>
    <w:rsid w:val="009567B1"/>
    <w:rsid w:val="009A419A"/>
    <w:rsid w:val="009B0855"/>
    <w:rsid w:val="009B2597"/>
    <w:rsid w:val="009F2AB4"/>
    <w:rsid w:val="009F3978"/>
    <w:rsid w:val="00A005B9"/>
    <w:rsid w:val="00A06635"/>
    <w:rsid w:val="00A07AEC"/>
    <w:rsid w:val="00A226A4"/>
    <w:rsid w:val="00A314EA"/>
    <w:rsid w:val="00A41F88"/>
    <w:rsid w:val="00A4345F"/>
    <w:rsid w:val="00A52383"/>
    <w:rsid w:val="00A72C20"/>
    <w:rsid w:val="00A85542"/>
    <w:rsid w:val="00AB3DDC"/>
    <w:rsid w:val="00AB7FDE"/>
    <w:rsid w:val="00AE7465"/>
    <w:rsid w:val="00B0022D"/>
    <w:rsid w:val="00B14B42"/>
    <w:rsid w:val="00B43BAA"/>
    <w:rsid w:val="00BD5728"/>
    <w:rsid w:val="00BF197E"/>
    <w:rsid w:val="00BF2DA0"/>
    <w:rsid w:val="00C06D77"/>
    <w:rsid w:val="00C11453"/>
    <w:rsid w:val="00C2619B"/>
    <w:rsid w:val="00C433F9"/>
    <w:rsid w:val="00C534E1"/>
    <w:rsid w:val="00C6162C"/>
    <w:rsid w:val="00C70D7A"/>
    <w:rsid w:val="00C87937"/>
    <w:rsid w:val="00CA7D02"/>
    <w:rsid w:val="00CB7FFB"/>
    <w:rsid w:val="00CC12C0"/>
    <w:rsid w:val="00CC4D1D"/>
    <w:rsid w:val="00CF527E"/>
    <w:rsid w:val="00D11066"/>
    <w:rsid w:val="00D12B20"/>
    <w:rsid w:val="00D135B2"/>
    <w:rsid w:val="00D3745F"/>
    <w:rsid w:val="00D626DD"/>
    <w:rsid w:val="00D8036E"/>
    <w:rsid w:val="00D86100"/>
    <w:rsid w:val="00DA41A6"/>
    <w:rsid w:val="00DA4BB2"/>
    <w:rsid w:val="00DB6AFA"/>
    <w:rsid w:val="00DC1965"/>
    <w:rsid w:val="00DD2207"/>
    <w:rsid w:val="00DD5E1A"/>
    <w:rsid w:val="00DE2F24"/>
    <w:rsid w:val="00E32EDC"/>
    <w:rsid w:val="00E36674"/>
    <w:rsid w:val="00E439FD"/>
    <w:rsid w:val="00E46DE2"/>
    <w:rsid w:val="00E871BE"/>
    <w:rsid w:val="00EC05CF"/>
    <w:rsid w:val="00ED55B0"/>
    <w:rsid w:val="00F80F2A"/>
    <w:rsid w:val="00F813F0"/>
    <w:rsid w:val="00F85287"/>
    <w:rsid w:val="00F91046"/>
    <w:rsid w:val="00F92ECB"/>
    <w:rsid w:val="00FA3239"/>
    <w:rsid w:val="00FA4BBB"/>
    <w:rsid w:val="00FA616E"/>
    <w:rsid w:val="00FC3A5C"/>
    <w:rsid w:val="00FD435F"/>
    <w:rsid w:val="00FF6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9F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2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92EC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2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ECB"/>
  </w:style>
  <w:style w:type="paragraph" w:styleId="Stopka">
    <w:name w:val="footer"/>
    <w:basedOn w:val="Normalny"/>
    <w:link w:val="StopkaZnak"/>
    <w:uiPriority w:val="99"/>
    <w:unhideWhenUsed/>
    <w:rsid w:val="00F92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ECB"/>
  </w:style>
  <w:style w:type="character" w:styleId="Hipercze">
    <w:name w:val="Hyperlink"/>
    <w:rsid w:val="00390D13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3905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9059E"/>
    <w:pPr>
      <w:spacing w:after="0" w:line="240" w:lineRule="auto"/>
    </w:pPr>
    <w:rPr>
      <w:rFonts w:ascii="inherit" w:eastAsia="Times New Roman" w:hAnsi="inherit"/>
      <w:color w:val="353535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F30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0F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0F2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0F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9F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2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92EC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2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ECB"/>
  </w:style>
  <w:style w:type="paragraph" w:styleId="Stopka">
    <w:name w:val="footer"/>
    <w:basedOn w:val="Normalny"/>
    <w:link w:val="StopkaZnak"/>
    <w:uiPriority w:val="99"/>
    <w:unhideWhenUsed/>
    <w:rsid w:val="00F92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ECB"/>
  </w:style>
  <w:style w:type="character" w:styleId="Hipercze">
    <w:name w:val="Hyperlink"/>
    <w:rsid w:val="00390D13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3905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9059E"/>
    <w:pPr>
      <w:spacing w:after="0" w:line="240" w:lineRule="auto"/>
    </w:pPr>
    <w:rPr>
      <w:rFonts w:ascii="inherit" w:eastAsia="Times New Roman" w:hAnsi="inherit"/>
      <w:color w:val="353535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F30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0F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0F2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0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Centrum%20pulmunologii\Corporate\Listownik%202017\Listownik%20WCPiT%202017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D501A-0FCA-488A-AB6C-38EC913A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WCPiT 2017.dotx</Template>
  <TotalTime>0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1 grudnia 2008</vt:lpstr>
    </vt:vector>
  </TitlesOfParts>
  <Company>AgencjaReklamowaDart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1 grudnia 2008</dc:title>
  <dc:creator>Ryszard Slabosz</dc:creator>
  <cp:lastModifiedBy>szielinska</cp:lastModifiedBy>
  <cp:revision>2</cp:revision>
  <cp:lastPrinted>2022-03-24T12:49:00Z</cp:lastPrinted>
  <dcterms:created xsi:type="dcterms:W3CDTF">2022-10-04T12:16:00Z</dcterms:created>
  <dcterms:modified xsi:type="dcterms:W3CDTF">2022-10-04T12:16:00Z</dcterms:modified>
</cp:coreProperties>
</file>